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6F" w:rsidRDefault="00042594" w:rsidP="001A08E9">
      <w:pPr>
        <w:jc w:val="center"/>
        <w:rPr>
          <w:rFonts w:ascii="黑体" w:eastAsia="黑体" w:hAnsi="黑体"/>
          <w:b/>
          <w:sz w:val="44"/>
          <w:szCs w:val="44"/>
        </w:rPr>
      </w:pPr>
      <w:proofErr w:type="spellStart"/>
      <w:r>
        <w:rPr>
          <w:rFonts w:ascii="黑体" w:eastAsia="黑体" w:hAnsi="黑体" w:hint="eastAsia"/>
          <w:b/>
          <w:sz w:val="44"/>
          <w:szCs w:val="44"/>
        </w:rPr>
        <w:t>FieldBest</w:t>
      </w:r>
      <w:r w:rsidR="00261866">
        <w:rPr>
          <w:rFonts w:ascii="黑体" w:eastAsia="黑体" w:hAnsi="黑体" w:hint="eastAsia"/>
          <w:b/>
          <w:sz w:val="44"/>
          <w:szCs w:val="44"/>
        </w:rPr>
        <w:t>_</w:t>
      </w:r>
      <w:r w:rsidR="00BB629F">
        <w:rPr>
          <w:rFonts w:ascii="黑体" w:eastAsia="黑体" w:hAnsi="黑体" w:hint="eastAsia"/>
          <w:b/>
          <w:sz w:val="44"/>
          <w:szCs w:val="44"/>
        </w:rPr>
        <w:t>II</w:t>
      </w:r>
      <w:proofErr w:type="spellEnd"/>
      <w:r w:rsidR="00D0030F">
        <w:rPr>
          <w:rFonts w:ascii="黑体" w:eastAsia="黑体" w:hAnsi="黑体" w:hint="eastAsia"/>
          <w:b/>
          <w:sz w:val="44"/>
          <w:szCs w:val="44"/>
        </w:rPr>
        <w:t>激光</w:t>
      </w:r>
      <w:r w:rsidR="001A08E9" w:rsidRPr="001A08E9">
        <w:rPr>
          <w:rFonts w:ascii="黑体" w:eastAsia="黑体" w:hAnsi="黑体" w:hint="eastAsia"/>
          <w:b/>
          <w:sz w:val="44"/>
          <w:szCs w:val="44"/>
        </w:rPr>
        <w:t>功率计使用说明</w:t>
      </w:r>
    </w:p>
    <w:p w:rsidR="001A08E9" w:rsidRPr="00756956" w:rsidRDefault="001A08E9" w:rsidP="00D17FBE">
      <w:pPr>
        <w:spacing w:line="360" w:lineRule="auto"/>
        <w:rPr>
          <w:rFonts w:ascii="黑体" w:eastAsia="黑体" w:hAnsi="黑体"/>
          <w:b/>
          <w:sz w:val="44"/>
          <w:szCs w:val="44"/>
        </w:rPr>
      </w:pPr>
    </w:p>
    <w:p w:rsidR="00A84ECE" w:rsidRDefault="001A08E9" w:rsidP="00D17FBE">
      <w:pPr>
        <w:spacing w:line="360" w:lineRule="auto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 xml:space="preserve">1 </w:t>
      </w:r>
      <w:r w:rsidR="00A84ECE">
        <w:rPr>
          <w:rFonts w:ascii="黑体" w:eastAsia="黑体" w:hAnsi="黑体" w:hint="eastAsia"/>
          <w:b/>
          <w:sz w:val="24"/>
          <w:szCs w:val="24"/>
        </w:rPr>
        <w:t>外观及连接说明</w:t>
      </w:r>
    </w:p>
    <w:p w:rsidR="00A0583B" w:rsidRDefault="00BB629F" w:rsidP="00867BBA">
      <w:pPr>
        <w:spacing w:line="360" w:lineRule="auto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3BDEB9" wp14:editId="2CDC44E3">
                <wp:simplePos x="0" y="0"/>
                <wp:positionH relativeFrom="column">
                  <wp:posOffset>2735580</wp:posOffset>
                </wp:positionH>
                <wp:positionV relativeFrom="paragraph">
                  <wp:posOffset>5364480</wp:posOffset>
                </wp:positionV>
                <wp:extent cx="1173480" cy="297180"/>
                <wp:effectExtent l="0" t="0" r="0" b="635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83B" w:rsidRDefault="00A0583B"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</w:rPr>
                              <w:t xml:space="preserve">1 </w:t>
                            </w:r>
                            <w:r>
                              <w:rPr>
                                <w:rFonts w:hint="eastAsia"/>
                              </w:rPr>
                              <w:t>功率计组成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15.4pt;margin-top:422.4pt;width:92.4pt;height:2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" filled="f" stroked="f">
                <v:textbox style="mso-fit-shape-to-text:t">
                  <w:txbxContent>
                    <w:p w:rsidR="00A0583B" w:rsidRDefault="00A0583B"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 xml:space="preserve">1 </w:t>
                      </w:r>
                      <w:r>
                        <w:rPr>
                          <w:rFonts w:hint="eastAsia"/>
                        </w:rPr>
                        <w:t>功率计组成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/>
          <w:b/>
          <w:noProof/>
          <w:sz w:val="24"/>
          <w:szCs w:val="24"/>
        </w:rPr>
        <w:drawing>
          <wp:inline distT="0" distB="0" distL="0" distR="0" wp14:anchorId="200BB121" wp14:editId="7B970F88">
            <wp:extent cx="5715000" cy="5715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83B" w:rsidRDefault="00A0583B" w:rsidP="00D17FBE">
      <w:pPr>
        <w:spacing w:line="360" w:lineRule="auto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tab/>
      </w:r>
      <w:r>
        <w:rPr>
          <w:rFonts w:ascii="黑体" w:eastAsia="黑体" w:hAnsi="黑体" w:hint="eastAsia"/>
          <w:b/>
          <w:sz w:val="24"/>
          <w:szCs w:val="24"/>
        </w:rPr>
        <w:tab/>
      </w:r>
      <w:r>
        <w:rPr>
          <w:rFonts w:ascii="黑体" w:eastAsia="黑体" w:hAnsi="黑体" w:hint="eastAsia"/>
          <w:b/>
          <w:sz w:val="24"/>
          <w:szCs w:val="24"/>
        </w:rPr>
        <w:tab/>
      </w:r>
    </w:p>
    <w:p w:rsidR="00A84ECE" w:rsidRDefault="00272C0D" w:rsidP="00D17FBE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20FAB">
        <w:rPr>
          <w:rFonts w:asciiTheme="minorEastAsia" w:hAnsiTheme="minorEastAsia" w:hint="eastAsia"/>
          <w:sz w:val="24"/>
          <w:szCs w:val="24"/>
        </w:rPr>
        <w:t xml:space="preserve">   </w:t>
      </w:r>
      <w:r w:rsidR="00A20FAB" w:rsidRPr="00A20FAB">
        <w:rPr>
          <w:rFonts w:asciiTheme="minorEastAsia" w:hAnsiTheme="minorEastAsia" w:hint="eastAsia"/>
          <w:sz w:val="24"/>
          <w:szCs w:val="24"/>
        </w:rPr>
        <w:t>该功率计</w:t>
      </w:r>
      <w:r w:rsidR="00A20FAB">
        <w:rPr>
          <w:rFonts w:asciiTheme="minorEastAsia" w:hAnsiTheme="minorEastAsia" w:hint="eastAsia"/>
          <w:sz w:val="24"/>
          <w:szCs w:val="24"/>
        </w:rPr>
        <w:t>由三部分组成：表头、探头和电源</w:t>
      </w:r>
      <w:r w:rsidR="00A0583B">
        <w:rPr>
          <w:rFonts w:asciiTheme="minorEastAsia" w:hAnsiTheme="minorEastAsia" w:hint="eastAsia"/>
          <w:sz w:val="24"/>
          <w:szCs w:val="24"/>
        </w:rPr>
        <w:t>，见图1</w:t>
      </w:r>
      <w:r w:rsidR="00867BBA">
        <w:rPr>
          <w:rFonts w:asciiTheme="minorEastAsia" w:hAnsiTheme="minorEastAsia" w:hint="eastAsia"/>
          <w:sz w:val="24"/>
          <w:szCs w:val="24"/>
        </w:rPr>
        <w:t>（注：电源未予显示）</w:t>
      </w:r>
      <w:r w:rsidR="00A20FAB">
        <w:rPr>
          <w:rFonts w:asciiTheme="minorEastAsia" w:hAnsiTheme="minorEastAsia" w:hint="eastAsia"/>
          <w:sz w:val="24"/>
          <w:szCs w:val="24"/>
        </w:rPr>
        <w:t>。</w:t>
      </w:r>
    </w:p>
    <w:p w:rsidR="00A20FAB" w:rsidRDefault="00A20FAB" w:rsidP="00D17FB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  <w:r w:rsidR="00A0583B">
        <w:rPr>
          <w:rFonts w:asciiTheme="minorEastAsia" w:hAnsiTheme="minorEastAsia" w:hint="eastAsia"/>
          <w:sz w:val="24"/>
          <w:szCs w:val="24"/>
        </w:rPr>
        <w:t>电源的</w:t>
      </w:r>
      <w:r>
        <w:rPr>
          <w:rFonts w:asciiTheme="minorEastAsia" w:hAnsiTheme="minorEastAsia" w:hint="eastAsia"/>
          <w:sz w:val="24"/>
          <w:szCs w:val="24"/>
        </w:rPr>
        <w:t>输入为100V～240V之间的交流电，输出为</w:t>
      </w:r>
      <w:r w:rsidR="00B150C4">
        <w:rPr>
          <w:rFonts w:asciiTheme="minorEastAsia" w:hAnsiTheme="minorEastAsia" w:hint="eastAsia"/>
          <w:sz w:val="24"/>
          <w:szCs w:val="24"/>
        </w:rPr>
        <w:t>9</w:t>
      </w:r>
      <w:r w:rsidR="004F27B3">
        <w:rPr>
          <w:rFonts w:asciiTheme="minorEastAsia" w:hAnsiTheme="minorEastAsia" w:hint="eastAsia"/>
          <w:sz w:val="24"/>
          <w:szCs w:val="24"/>
        </w:rPr>
        <w:t>V</w:t>
      </w:r>
      <w:r>
        <w:rPr>
          <w:rFonts w:asciiTheme="minorEastAsia" w:hAnsiTheme="minorEastAsia" w:hint="eastAsia"/>
          <w:sz w:val="24"/>
          <w:szCs w:val="24"/>
        </w:rPr>
        <w:t>直流</w:t>
      </w:r>
      <w:r w:rsidR="004F27B3">
        <w:rPr>
          <w:rFonts w:asciiTheme="minorEastAsia" w:hAnsiTheme="minorEastAsia" w:hint="eastAsia"/>
          <w:sz w:val="24"/>
          <w:szCs w:val="24"/>
        </w:rPr>
        <w:t>电压</w:t>
      </w:r>
      <w:r>
        <w:rPr>
          <w:rFonts w:asciiTheme="minorEastAsia" w:hAnsiTheme="minorEastAsia" w:hint="eastAsia"/>
          <w:sz w:val="24"/>
          <w:szCs w:val="24"/>
        </w:rPr>
        <w:t>，输出插头中间为正极。</w:t>
      </w:r>
    </w:p>
    <w:p w:rsidR="00A20FAB" w:rsidRDefault="00A20FAB" w:rsidP="00D17FB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</w:t>
      </w:r>
      <w:r w:rsidR="00B150C4">
        <w:rPr>
          <w:rFonts w:asciiTheme="minorEastAsia" w:hAnsiTheme="minorEastAsia" w:hint="eastAsia"/>
          <w:sz w:val="24"/>
          <w:szCs w:val="24"/>
        </w:rPr>
        <w:t xml:space="preserve"> </w:t>
      </w:r>
      <w:r w:rsidR="00865107">
        <w:rPr>
          <w:rFonts w:asciiTheme="minorEastAsia" w:hAnsiTheme="minorEastAsia" w:hint="eastAsia"/>
          <w:sz w:val="24"/>
          <w:szCs w:val="24"/>
        </w:rPr>
        <w:t>探头中间的圆孔为接收激光的地方，</w:t>
      </w:r>
      <w:r w:rsidR="00B150C4">
        <w:rPr>
          <w:rFonts w:asciiTheme="minorEastAsia" w:hAnsiTheme="minorEastAsia" w:hint="eastAsia"/>
          <w:sz w:val="24"/>
          <w:szCs w:val="24"/>
        </w:rPr>
        <w:t>口径为18mm，因此</w:t>
      </w:r>
      <w:r w:rsidR="00865107">
        <w:rPr>
          <w:rFonts w:asciiTheme="minorEastAsia" w:hAnsiTheme="minorEastAsia" w:hint="eastAsia"/>
          <w:sz w:val="24"/>
          <w:szCs w:val="24"/>
        </w:rPr>
        <w:t>入射激光光斑直径要小于</w:t>
      </w:r>
      <w:r w:rsidR="00B150C4">
        <w:rPr>
          <w:rFonts w:asciiTheme="minorEastAsia" w:hAnsiTheme="minorEastAsia" w:hint="eastAsia"/>
          <w:sz w:val="24"/>
          <w:szCs w:val="24"/>
        </w:rPr>
        <w:t>1</w:t>
      </w:r>
      <w:r w:rsidR="00865107">
        <w:rPr>
          <w:rFonts w:asciiTheme="minorEastAsia" w:hAnsiTheme="minorEastAsia" w:hint="eastAsia"/>
          <w:sz w:val="24"/>
          <w:szCs w:val="24"/>
        </w:rPr>
        <w:t>8mm，否则</w:t>
      </w:r>
      <w:r w:rsidR="00D17FBE">
        <w:rPr>
          <w:rFonts w:asciiTheme="minorEastAsia" w:hAnsiTheme="minorEastAsia" w:hint="eastAsia"/>
          <w:sz w:val="24"/>
          <w:szCs w:val="24"/>
        </w:rPr>
        <w:t>光斑</w:t>
      </w:r>
      <w:r w:rsidR="00865107">
        <w:rPr>
          <w:rFonts w:asciiTheme="minorEastAsia" w:hAnsiTheme="minorEastAsia" w:hint="eastAsia"/>
          <w:sz w:val="24"/>
          <w:szCs w:val="24"/>
        </w:rPr>
        <w:t>可能会被切边导致功率测量不准确。</w:t>
      </w:r>
    </w:p>
    <w:p w:rsidR="00B150C4" w:rsidRDefault="00B150C4" w:rsidP="00D17FB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</w:t>
      </w:r>
    </w:p>
    <w:p w:rsidR="00A0583B" w:rsidRDefault="00A0583B" w:rsidP="00D17FBE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A0583B" w:rsidRDefault="00F1704D" w:rsidP="00A0583B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lastRenderedPageBreak/>
        <w:drawing>
          <wp:inline distT="0" distB="0" distL="0" distR="0">
            <wp:extent cx="5715000" cy="34290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83B" w:rsidRDefault="00A0583B" w:rsidP="00D17FBE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A0583B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676400" cy="289560"/>
                <wp:effectExtent l="0" t="0" r="0" b="0"/>
                <wp:wrapNone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83B" w:rsidRDefault="00A0583B"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 w:rsidR="00F1704D"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功率计表头</w:t>
                            </w:r>
                            <w:r w:rsidR="003257BF">
                              <w:rPr>
                                <w:rFonts w:hint="eastAsia"/>
                              </w:rPr>
                              <w:t>前面板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0;width:132pt;height:22.8pt;z-index:2516643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" stroked="f">
                <v:textbox>
                  <w:txbxContent>
                    <w:p w:rsidR="00A0583B" w:rsidRDefault="00A0583B">
                      <w:r>
                        <w:rPr>
                          <w:rFonts w:hint="eastAsia"/>
                        </w:rPr>
                        <w:t>图</w:t>
                      </w:r>
                      <w:r w:rsidR="00F1704D"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功率计表头</w:t>
                      </w:r>
                      <w:r w:rsidR="003257BF">
                        <w:rPr>
                          <w:rFonts w:hint="eastAsia"/>
                        </w:rPr>
                        <w:t>前面板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sz w:val="24"/>
          <w:szCs w:val="24"/>
        </w:rPr>
        <w:t xml:space="preserve">                        </w:t>
      </w:r>
    </w:p>
    <w:p w:rsidR="000C3AC4" w:rsidRDefault="00865107" w:rsidP="00D17FB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图</w:t>
      </w:r>
      <w:r w:rsidR="00AC34F4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为</w:t>
      </w:r>
      <w:proofErr w:type="spellStart"/>
      <w:r w:rsidR="00261866">
        <w:rPr>
          <w:rFonts w:asciiTheme="minorEastAsia" w:hAnsiTheme="minorEastAsia" w:hint="eastAsia"/>
          <w:sz w:val="24"/>
          <w:szCs w:val="24"/>
        </w:rPr>
        <w:t>FieldBest_I</w:t>
      </w:r>
      <w:r w:rsidR="00AC34F4">
        <w:rPr>
          <w:rFonts w:asciiTheme="minorEastAsia" w:hAnsiTheme="minorEastAsia" w:hint="eastAsia"/>
          <w:sz w:val="24"/>
          <w:szCs w:val="24"/>
        </w:rPr>
        <w:t>I</w:t>
      </w:r>
      <w:proofErr w:type="spellEnd"/>
      <w:r>
        <w:rPr>
          <w:rFonts w:asciiTheme="minorEastAsia" w:hAnsiTheme="minorEastAsia" w:hint="eastAsia"/>
          <w:sz w:val="24"/>
          <w:szCs w:val="24"/>
        </w:rPr>
        <w:t>表头</w:t>
      </w:r>
      <w:r w:rsidR="00AC34F4">
        <w:rPr>
          <w:rFonts w:asciiTheme="minorEastAsia" w:hAnsiTheme="minorEastAsia" w:hint="eastAsia"/>
          <w:sz w:val="24"/>
          <w:szCs w:val="24"/>
        </w:rPr>
        <w:t>前面板</w:t>
      </w:r>
      <w:r>
        <w:rPr>
          <w:rFonts w:asciiTheme="minorEastAsia" w:hAnsiTheme="minorEastAsia" w:hint="eastAsia"/>
          <w:sz w:val="24"/>
          <w:szCs w:val="24"/>
        </w:rPr>
        <w:t>，</w:t>
      </w:r>
      <w:r w:rsidR="00261866">
        <w:rPr>
          <w:rFonts w:asciiTheme="minorEastAsia" w:hAnsiTheme="minorEastAsia" w:hint="eastAsia"/>
          <w:sz w:val="24"/>
          <w:szCs w:val="24"/>
        </w:rPr>
        <w:t>左侧</w:t>
      </w:r>
      <w:r w:rsidR="00AC34F4">
        <w:rPr>
          <w:rFonts w:asciiTheme="minorEastAsia" w:hAnsiTheme="minorEastAsia" w:hint="eastAsia"/>
          <w:sz w:val="24"/>
          <w:szCs w:val="24"/>
        </w:rPr>
        <w:t>Optical Power Meter文字的上方为</w:t>
      </w:r>
      <w:r>
        <w:rPr>
          <w:rFonts w:asciiTheme="minorEastAsia" w:hAnsiTheme="minorEastAsia" w:hint="eastAsia"/>
          <w:sz w:val="24"/>
          <w:szCs w:val="24"/>
        </w:rPr>
        <w:t>液晶显示</w:t>
      </w:r>
      <w:r w:rsidR="00AC34F4">
        <w:rPr>
          <w:rFonts w:asciiTheme="minorEastAsia" w:hAnsiTheme="minorEastAsia" w:hint="eastAsia"/>
          <w:sz w:val="24"/>
          <w:szCs w:val="24"/>
        </w:rPr>
        <w:t>屏</w:t>
      </w:r>
      <w:r w:rsidR="000C3AC4">
        <w:rPr>
          <w:rFonts w:asciiTheme="minorEastAsia" w:hAnsiTheme="minorEastAsia" w:hint="eastAsia"/>
          <w:sz w:val="24"/>
          <w:szCs w:val="24"/>
        </w:rPr>
        <w:t>，液晶</w:t>
      </w:r>
      <w:proofErr w:type="gramStart"/>
      <w:r w:rsidR="000C3AC4">
        <w:rPr>
          <w:rFonts w:asciiTheme="minorEastAsia" w:hAnsiTheme="minorEastAsia" w:hint="eastAsia"/>
          <w:sz w:val="24"/>
          <w:szCs w:val="24"/>
        </w:rPr>
        <w:t>屏用于</w:t>
      </w:r>
      <w:proofErr w:type="gramEnd"/>
      <w:r w:rsidR="000C3AC4">
        <w:rPr>
          <w:rFonts w:asciiTheme="minorEastAsia" w:hAnsiTheme="minorEastAsia" w:hint="eastAsia"/>
          <w:sz w:val="24"/>
          <w:szCs w:val="24"/>
        </w:rPr>
        <w:t>显示激光功率或者参数设置。</w:t>
      </w:r>
    </w:p>
    <w:p w:rsidR="000C3AC4" w:rsidRDefault="00AC34F4" w:rsidP="000C3AC4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液晶屏的下面的左侧的第一个</w:t>
      </w:r>
      <w:r w:rsidR="000C3AC4">
        <w:rPr>
          <w:rFonts w:asciiTheme="minorEastAsia" w:hAnsiTheme="minorEastAsia" w:hint="eastAsia"/>
          <w:sz w:val="24"/>
          <w:szCs w:val="24"/>
        </w:rPr>
        <w:t>按键为开关键，液晶</w:t>
      </w:r>
      <w:proofErr w:type="gramStart"/>
      <w:r w:rsidR="000C3AC4">
        <w:rPr>
          <w:rFonts w:asciiTheme="minorEastAsia" w:hAnsiTheme="minorEastAsia" w:hint="eastAsia"/>
          <w:sz w:val="24"/>
          <w:szCs w:val="24"/>
        </w:rPr>
        <w:t>屏没有</w:t>
      </w:r>
      <w:proofErr w:type="gramEnd"/>
      <w:r w:rsidR="000C3AC4">
        <w:rPr>
          <w:rFonts w:asciiTheme="minorEastAsia" w:hAnsiTheme="minorEastAsia" w:hint="eastAsia"/>
          <w:sz w:val="24"/>
          <w:szCs w:val="24"/>
        </w:rPr>
        <w:t>点亮时，按</w:t>
      </w:r>
      <w:proofErr w:type="gramStart"/>
      <w:r w:rsidR="000C3AC4">
        <w:rPr>
          <w:rFonts w:asciiTheme="minorEastAsia" w:hAnsiTheme="minorEastAsia" w:hint="eastAsia"/>
          <w:sz w:val="24"/>
          <w:szCs w:val="24"/>
        </w:rPr>
        <w:t>一下此</w:t>
      </w:r>
      <w:proofErr w:type="gramEnd"/>
      <w:r w:rsidR="000C3AC4">
        <w:rPr>
          <w:rFonts w:asciiTheme="minorEastAsia" w:hAnsiTheme="minorEastAsia" w:hint="eastAsia"/>
          <w:sz w:val="24"/>
          <w:szCs w:val="24"/>
        </w:rPr>
        <w:t>键（需超过1s）可以启动表头（液晶屏会点亮）；当液晶</w:t>
      </w:r>
      <w:proofErr w:type="gramStart"/>
      <w:r w:rsidR="000C3AC4">
        <w:rPr>
          <w:rFonts w:asciiTheme="minorEastAsia" w:hAnsiTheme="minorEastAsia" w:hint="eastAsia"/>
          <w:sz w:val="24"/>
          <w:szCs w:val="24"/>
        </w:rPr>
        <w:t>屏处于</w:t>
      </w:r>
      <w:proofErr w:type="gramEnd"/>
      <w:r w:rsidR="000C3AC4">
        <w:rPr>
          <w:rFonts w:asciiTheme="minorEastAsia" w:hAnsiTheme="minorEastAsia" w:hint="eastAsia"/>
          <w:sz w:val="24"/>
          <w:szCs w:val="24"/>
        </w:rPr>
        <w:t>点亮状态时（即表头处于开启状态），按</w:t>
      </w:r>
      <w:proofErr w:type="gramStart"/>
      <w:r w:rsidR="000C3AC4">
        <w:rPr>
          <w:rFonts w:asciiTheme="minorEastAsia" w:hAnsiTheme="minorEastAsia" w:hint="eastAsia"/>
          <w:sz w:val="24"/>
          <w:szCs w:val="24"/>
        </w:rPr>
        <w:t>一下此</w:t>
      </w:r>
      <w:proofErr w:type="gramEnd"/>
      <w:r w:rsidR="000C3AC4">
        <w:rPr>
          <w:rFonts w:asciiTheme="minorEastAsia" w:hAnsiTheme="minorEastAsia" w:hint="eastAsia"/>
          <w:sz w:val="24"/>
          <w:szCs w:val="24"/>
        </w:rPr>
        <w:t>键（超过1s</w:t>
      </w:r>
      <w:r w:rsidR="000C3AC4">
        <w:rPr>
          <w:rFonts w:asciiTheme="minorEastAsia" w:hAnsiTheme="minorEastAsia"/>
          <w:sz w:val="24"/>
          <w:szCs w:val="24"/>
        </w:rPr>
        <w:t>）</w:t>
      </w:r>
      <w:r w:rsidR="000C3AC4">
        <w:rPr>
          <w:rFonts w:asciiTheme="minorEastAsia" w:hAnsiTheme="minorEastAsia" w:hint="eastAsia"/>
          <w:sz w:val="24"/>
          <w:szCs w:val="24"/>
        </w:rPr>
        <w:t>，表头会被关闭。</w:t>
      </w:r>
    </w:p>
    <w:p w:rsidR="00032053" w:rsidRDefault="000C3AC4" w:rsidP="000C3AC4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液晶屏下方左侧第二个按键为液晶屏背景灯亮度控制按键，交替按动此键液晶屏的背景灯会</w:t>
      </w:r>
      <w:r w:rsidR="00032053">
        <w:rPr>
          <w:rFonts w:asciiTheme="minorEastAsia" w:hAnsiTheme="minorEastAsia" w:hint="eastAsia"/>
          <w:sz w:val="24"/>
          <w:szCs w:val="24"/>
        </w:rPr>
        <w:t>变亮或变暗，变暗时液晶屏照样会有显示。</w:t>
      </w:r>
    </w:p>
    <w:p w:rsidR="00032053" w:rsidRDefault="00032053" w:rsidP="000C3AC4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液晶屏下方左侧起第三个标有</w:t>
      </w:r>
      <w:proofErr w:type="gramStart"/>
      <w:r>
        <w:rPr>
          <w:rFonts w:asciiTheme="minorEastAsia" w:hAnsiTheme="minorEastAsia"/>
          <w:sz w:val="24"/>
          <w:szCs w:val="24"/>
        </w:rPr>
        <w:t>”</w:t>
      </w:r>
      <w:proofErr w:type="gramEnd"/>
      <w:r>
        <w:rPr>
          <w:rFonts w:asciiTheme="minorEastAsia" w:hAnsiTheme="minorEastAsia" w:hint="eastAsia"/>
          <w:sz w:val="24"/>
          <w:szCs w:val="24"/>
        </w:rPr>
        <w:t>zero</w:t>
      </w:r>
      <w:proofErr w:type="gramStart"/>
      <w:r>
        <w:rPr>
          <w:rFonts w:asciiTheme="minorEastAsia" w:hAnsiTheme="minorEastAsia"/>
          <w:sz w:val="24"/>
          <w:szCs w:val="24"/>
        </w:rPr>
        <w:t>”</w:t>
      </w:r>
      <w:proofErr w:type="gramEnd"/>
      <w:r>
        <w:rPr>
          <w:rFonts w:asciiTheme="minorEastAsia" w:hAnsiTheme="minorEastAsia" w:hint="eastAsia"/>
          <w:sz w:val="24"/>
          <w:szCs w:val="24"/>
        </w:rPr>
        <w:t>的按键为归零按键，当表头开启且液晶屏显示的内容为功率数值时，按动此键，表头会对探头进行归零处理，归零持续时间约为4S，表头会在这段时间统计探头的背景功率数值最后会自动减掉。在归零过程中，探头的感光口不得接收激光，也不要靠近热源（包括手指、手掌等）。</w:t>
      </w:r>
    </w:p>
    <w:p w:rsidR="00AD71BF" w:rsidRDefault="00AD71BF" w:rsidP="000C3AC4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液晶屏右侧标有“rang”的按键为功率范围选择按键，在表头开启</w:t>
      </w:r>
      <w:proofErr w:type="gramStart"/>
      <w:r>
        <w:rPr>
          <w:rFonts w:asciiTheme="minorEastAsia" w:hAnsiTheme="minorEastAsia" w:hint="eastAsia"/>
          <w:sz w:val="24"/>
          <w:szCs w:val="24"/>
        </w:rPr>
        <w:t>且显示</w:t>
      </w:r>
      <w:proofErr w:type="gramEnd"/>
      <w:r>
        <w:rPr>
          <w:rFonts w:asciiTheme="minorEastAsia" w:hAnsiTheme="minorEastAsia" w:hint="eastAsia"/>
          <w:sz w:val="24"/>
          <w:szCs w:val="24"/>
        </w:rPr>
        <w:t>功率数值的情况下，按</w:t>
      </w:r>
      <w:proofErr w:type="gramStart"/>
      <w:r>
        <w:rPr>
          <w:rFonts w:asciiTheme="minorEastAsia" w:hAnsiTheme="minorEastAsia" w:hint="eastAsia"/>
          <w:sz w:val="24"/>
          <w:szCs w:val="24"/>
        </w:rPr>
        <w:t>一下此</w:t>
      </w:r>
      <w:proofErr w:type="gramEnd"/>
      <w:r>
        <w:rPr>
          <w:rFonts w:asciiTheme="minorEastAsia" w:hAnsiTheme="minorEastAsia" w:hint="eastAsia"/>
          <w:sz w:val="24"/>
          <w:szCs w:val="24"/>
        </w:rPr>
        <w:t>键会进入功率范围设置界面，</w:t>
      </w:r>
      <w:r w:rsidR="00283FFD">
        <w:rPr>
          <w:rFonts w:asciiTheme="minorEastAsia" w:hAnsiTheme="minorEastAsia" w:hint="eastAsia"/>
          <w:sz w:val="24"/>
          <w:szCs w:val="24"/>
        </w:rPr>
        <w:t>按动右侧的“-”或者“+”按键可以更改功率范围；再按</w:t>
      </w:r>
      <w:proofErr w:type="gramStart"/>
      <w:r w:rsidR="00283FFD">
        <w:rPr>
          <w:rFonts w:asciiTheme="minorEastAsia" w:hAnsiTheme="minorEastAsia" w:hint="eastAsia"/>
          <w:sz w:val="24"/>
          <w:szCs w:val="24"/>
        </w:rPr>
        <w:t>一下此</w:t>
      </w:r>
      <w:proofErr w:type="gramEnd"/>
      <w:r w:rsidR="00283FFD">
        <w:rPr>
          <w:rFonts w:asciiTheme="minorEastAsia" w:hAnsiTheme="minorEastAsia" w:hint="eastAsia"/>
          <w:sz w:val="24"/>
          <w:szCs w:val="24"/>
        </w:rPr>
        <w:t>键液晶屏就可以回到功率显示界面。</w:t>
      </w:r>
    </w:p>
    <w:p w:rsidR="00283FFD" w:rsidRDefault="00283FFD" w:rsidP="000C3AC4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液晶屏右侧标有“λ”的按键是波长设置按键，在表头开启</w:t>
      </w:r>
      <w:proofErr w:type="gramStart"/>
      <w:r>
        <w:rPr>
          <w:rFonts w:asciiTheme="minorEastAsia" w:hAnsiTheme="minorEastAsia" w:hint="eastAsia"/>
          <w:sz w:val="24"/>
          <w:szCs w:val="24"/>
        </w:rPr>
        <w:t>且显示</w:t>
      </w:r>
      <w:proofErr w:type="gramEnd"/>
      <w:r>
        <w:rPr>
          <w:rFonts w:asciiTheme="minorEastAsia" w:hAnsiTheme="minorEastAsia" w:hint="eastAsia"/>
          <w:sz w:val="24"/>
          <w:szCs w:val="24"/>
        </w:rPr>
        <w:t>功率数值的情况下，按</w:t>
      </w:r>
      <w:proofErr w:type="gramStart"/>
      <w:r>
        <w:rPr>
          <w:rFonts w:asciiTheme="minorEastAsia" w:hAnsiTheme="minorEastAsia" w:hint="eastAsia"/>
          <w:sz w:val="24"/>
          <w:szCs w:val="24"/>
        </w:rPr>
        <w:t>一下此</w:t>
      </w:r>
      <w:proofErr w:type="gramEnd"/>
      <w:r>
        <w:rPr>
          <w:rFonts w:asciiTheme="minorEastAsia" w:hAnsiTheme="minorEastAsia" w:hint="eastAsia"/>
          <w:sz w:val="24"/>
          <w:szCs w:val="24"/>
        </w:rPr>
        <w:t>键液晶屏会进入波长设置界面，按动右侧的“+”或者“-”按键会改动波长的数值，按动“+”或者“-”一次，波长变动1nm，若连续按住“+”或者“-”不动，波长数值会快速的连续变化。在波长设置界面，再按一下波长设置按键，可使得液晶</w:t>
      </w:r>
      <w:proofErr w:type="gramStart"/>
      <w:r>
        <w:rPr>
          <w:rFonts w:asciiTheme="minorEastAsia" w:hAnsiTheme="minorEastAsia" w:hint="eastAsia"/>
          <w:sz w:val="24"/>
          <w:szCs w:val="24"/>
        </w:rPr>
        <w:t>屏恢复</w:t>
      </w:r>
      <w:proofErr w:type="gramEnd"/>
      <w:r>
        <w:rPr>
          <w:rFonts w:asciiTheme="minorEastAsia" w:hAnsiTheme="minorEastAsia" w:hint="eastAsia"/>
          <w:sz w:val="24"/>
          <w:szCs w:val="24"/>
        </w:rPr>
        <w:t>功率设置界面。</w:t>
      </w:r>
    </w:p>
    <w:p w:rsidR="00283FFD" w:rsidRDefault="00283FFD" w:rsidP="00283FFD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功率范围或者波长设置改变3s钟后，表头会自动把当前设置保存到</w:t>
      </w:r>
      <w:proofErr w:type="spellStart"/>
      <w:r>
        <w:rPr>
          <w:rFonts w:asciiTheme="minorEastAsia" w:hAnsiTheme="minorEastAsia" w:hint="eastAsia"/>
          <w:sz w:val="24"/>
          <w:szCs w:val="24"/>
        </w:rPr>
        <w:t>eprom</w:t>
      </w:r>
      <w:proofErr w:type="spellEnd"/>
      <w:r>
        <w:rPr>
          <w:rFonts w:asciiTheme="minorEastAsia" w:hAnsiTheme="minorEastAsia" w:hint="eastAsia"/>
          <w:sz w:val="24"/>
          <w:szCs w:val="24"/>
        </w:rPr>
        <w:t>内存，下次启动表头，表头就会</w:t>
      </w:r>
      <w:r w:rsidR="003257BF">
        <w:rPr>
          <w:rFonts w:asciiTheme="minorEastAsia" w:hAnsiTheme="minorEastAsia" w:hint="eastAsia"/>
          <w:sz w:val="24"/>
          <w:szCs w:val="24"/>
        </w:rPr>
        <w:t>使用新设置的参数测量计算和显示功率数值。</w:t>
      </w:r>
    </w:p>
    <w:p w:rsidR="00261866" w:rsidRDefault="003257BF" w:rsidP="00261866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lastRenderedPageBreak/>
        <w:drawing>
          <wp:inline distT="0" distB="0" distL="0" distR="0">
            <wp:extent cx="5189220" cy="2667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22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866" w:rsidRDefault="00261866" w:rsidP="00261866">
      <w:pPr>
        <w:spacing w:line="36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图</w:t>
      </w:r>
      <w:r w:rsidR="003257BF"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="003257BF">
        <w:rPr>
          <w:rFonts w:asciiTheme="minorEastAsia" w:hAnsiTheme="minorEastAsia" w:hint="eastAsia"/>
          <w:sz w:val="24"/>
          <w:szCs w:val="24"/>
        </w:rPr>
        <w:t>表头后面板</w:t>
      </w:r>
    </w:p>
    <w:p w:rsidR="00A717AB" w:rsidRDefault="00261866" w:rsidP="00D17FB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图</w:t>
      </w:r>
      <w:r w:rsidR="003257BF"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是</w:t>
      </w:r>
      <w:proofErr w:type="spellStart"/>
      <w:r>
        <w:rPr>
          <w:rFonts w:asciiTheme="minorEastAsia" w:hAnsiTheme="minorEastAsia" w:hint="eastAsia"/>
          <w:sz w:val="24"/>
          <w:szCs w:val="24"/>
        </w:rPr>
        <w:t>FieldBest_I</w:t>
      </w:r>
      <w:r w:rsidR="003257BF">
        <w:rPr>
          <w:rFonts w:asciiTheme="minorEastAsia" w:hAnsiTheme="minorEastAsia" w:hint="eastAsia"/>
          <w:sz w:val="24"/>
          <w:szCs w:val="24"/>
        </w:rPr>
        <w:t>I</w:t>
      </w:r>
      <w:proofErr w:type="spellEnd"/>
      <w:r w:rsidR="003257BF">
        <w:rPr>
          <w:rFonts w:asciiTheme="minorEastAsia" w:hAnsiTheme="minorEastAsia" w:hint="eastAsia"/>
          <w:sz w:val="24"/>
          <w:szCs w:val="24"/>
        </w:rPr>
        <w:t>功率计</w:t>
      </w:r>
      <w:r w:rsidR="00130173">
        <w:rPr>
          <w:rFonts w:asciiTheme="minorEastAsia" w:hAnsiTheme="minorEastAsia" w:hint="eastAsia"/>
          <w:sz w:val="24"/>
          <w:szCs w:val="24"/>
        </w:rPr>
        <w:t>表头</w:t>
      </w:r>
      <w:r w:rsidR="003257BF">
        <w:rPr>
          <w:rFonts w:asciiTheme="minorEastAsia" w:hAnsiTheme="minorEastAsia" w:hint="eastAsia"/>
          <w:sz w:val="24"/>
          <w:szCs w:val="24"/>
        </w:rPr>
        <w:t>后面板的照片，</w:t>
      </w:r>
      <w:r w:rsidR="00130173">
        <w:rPr>
          <w:rFonts w:asciiTheme="minorEastAsia" w:hAnsiTheme="minorEastAsia" w:hint="eastAsia"/>
          <w:sz w:val="24"/>
          <w:szCs w:val="24"/>
        </w:rPr>
        <w:t>一共有三个接头：</w:t>
      </w:r>
      <w:proofErr w:type="spellStart"/>
      <w:proofErr w:type="gramStart"/>
      <w:r w:rsidR="003257BF">
        <w:rPr>
          <w:rFonts w:asciiTheme="minorEastAsia" w:hAnsiTheme="minorEastAsia" w:hint="eastAsia"/>
          <w:sz w:val="24"/>
          <w:szCs w:val="24"/>
        </w:rPr>
        <w:t>mini</w:t>
      </w:r>
      <w:r w:rsidR="00130173">
        <w:rPr>
          <w:rFonts w:asciiTheme="minorEastAsia" w:hAnsiTheme="minorEastAsia" w:hint="eastAsia"/>
          <w:sz w:val="24"/>
          <w:szCs w:val="24"/>
        </w:rPr>
        <w:t>USB</w:t>
      </w:r>
      <w:proofErr w:type="spellEnd"/>
      <w:r w:rsidR="003257BF">
        <w:rPr>
          <w:rFonts w:asciiTheme="minorEastAsia" w:hAnsiTheme="minorEastAsia" w:hint="eastAsia"/>
          <w:sz w:val="24"/>
          <w:szCs w:val="24"/>
        </w:rPr>
        <w:t>、</w:t>
      </w:r>
      <w:r w:rsidR="00130173">
        <w:rPr>
          <w:rFonts w:asciiTheme="minorEastAsia" w:hAnsiTheme="minorEastAsia" w:hint="eastAsia"/>
          <w:sz w:val="24"/>
          <w:szCs w:val="24"/>
        </w:rPr>
        <w:t>HEAD</w:t>
      </w:r>
      <w:r w:rsidR="003257BF">
        <w:rPr>
          <w:rFonts w:asciiTheme="minorEastAsia" w:hAnsiTheme="minorEastAsia" w:hint="eastAsia"/>
          <w:sz w:val="24"/>
          <w:szCs w:val="24"/>
        </w:rPr>
        <w:t>和9V三个接口</w:t>
      </w:r>
      <w:r w:rsidR="00130173">
        <w:rPr>
          <w:rFonts w:asciiTheme="minorEastAsia" w:hAnsiTheme="minorEastAsia" w:hint="eastAsia"/>
          <w:sz w:val="24"/>
          <w:szCs w:val="24"/>
        </w:rPr>
        <w:t>，其中</w:t>
      </w:r>
      <w:r w:rsidR="003257BF">
        <w:rPr>
          <w:rFonts w:asciiTheme="minorEastAsia" w:hAnsiTheme="minorEastAsia" w:hint="eastAsia"/>
          <w:sz w:val="24"/>
          <w:szCs w:val="24"/>
        </w:rPr>
        <w:t>9</w:t>
      </w:r>
      <w:r w:rsidR="00130173">
        <w:rPr>
          <w:rFonts w:asciiTheme="minorEastAsia" w:hAnsiTheme="minorEastAsia" w:hint="eastAsia"/>
          <w:sz w:val="24"/>
          <w:szCs w:val="24"/>
        </w:rPr>
        <w:t>V</w:t>
      </w:r>
      <w:r w:rsidR="00A717AB">
        <w:rPr>
          <w:rFonts w:asciiTheme="minorEastAsia" w:hAnsiTheme="minorEastAsia" w:hint="eastAsia"/>
          <w:sz w:val="24"/>
          <w:szCs w:val="24"/>
        </w:rPr>
        <w:t>是直流</w:t>
      </w:r>
      <w:r w:rsidR="003257BF">
        <w:rPr>
          <w:rFonts w:asciiTheme="minorEastAsia" w:hAnsiTheme="minorEastAsia" w:hint="eastAsia"/>
          <w:sz w:val="24"/>
          <w:szCs w:val="24"/>
        </w:rPr>
        <w:t>9</w:t>
      </w:r>
      <w:r w:rsidR="00A717AB">
        <w:rPr>
          <w:rFonts w:asciiTheme="minorEastAsia" w:hAnsiTheme="minorEastAsia" w:hint="eastAsia"/>
          <w:sz w:val="24"/>
          <w:szCs w:val="24"/>
        </w:rPr>
        <w:t>V电源输入插座，是标准5.5-2.1</w:t>
      </w:r>
      <w:proofErr w:type="gramEnd"/>
      <w:r w:rsidR="00A717AB">
        <w:rPr>
          <w:rFonts w:asciiTheme="minorEastAsia" w:hAnsiTheme="minorEastAsia" w:hint="eastAsia"/>
          <w:sz w:val="24"/>
          <w:szCs w:val="24"/>
        </w:rPr>
        <w:t xml:space="preserve"> DC座，内正外地，用户可以用我们标配的电源，也可以用自己的电源供电</w:t>
      </w:r>
      <w:r w:rsidR="003257BF">
        <w:rPr>
          <w:rFonts w:asciiTheme="minorEastAsia" w:hAnsiTheme="minorEastAsia" w:hint="eastAsia"/>
          <w:sz w:val="24"/>
          <w:szCs w:val="24"/>
        </w:rPr>
        <w:t>，电源只要是直流电压，电压范围9V-15V均可；</w:t>
      </w:r>
      <w:proofErr w:type="spellStart"/>
      <w:r w:rsidR="003257BF">
        <w:rPr>
          <w:rFonts w:asciiTheme="minorEastAsia" w:hAnsiTheme="minorEastAsia" w:hint="eastAsia"/>
          <w:sz w:val="24"/>
          <w:szCs w:val="24"/>
        </w:rPr>
        <w:t>min</w:t>
      </w:r>
      <w:r w:rsidR="00A717AB">
        <w:rPr>
          <w:rFonts w:asciiTheme="minorEastAsia" w:hAnsiTheme="minorEastAsia" w:hint="eastAsia"/>
          <w:sz w:val="24"/>
          <w:szCs w:val="24"/>
        </w:rPr>
        <w:t>USB</w:t>
      </w:r>
      <w:proofErr w:type="spellEnd"/>
      <w:r w:rsidR="00A717AB">
        <w:rPr>
          <w:rFonts w:asciiTheme="minorEastAsia" w:hAnsiTheme="minorEastAsia" w:hint="eastAsia"/>
          <w:sz w:val="24"/>
          <w:szCs w:val="24"/>
        </w:rPr>
        <w:t>是</w:t>
      </w:r>
      <w:r w:rsidR="002F6AAC">
        <w:rPr>
          <w:rFonts w:asciiTheme="minorEastAsia" w:hAnsiTheme="minorEastAsia" w:hint="eastAsia"/>
          <w:sz w:val="24"/>
          <w:szCs w:val="24"/>
        </w:rPr>
        <w:t>标准</w:t>
      </w:r>
      <w:r w:rsidR="00A717AB">
        <w:rPr>
          <w:rFonts w:asciiTheme="minorEastAsia" w:hAnsiTheme="minorEastAsia" w:hint="eastAsia"/>
          <w:sz w:val="24"/>
          <w:szCs w:val="24"/>
        </w:rPr>
        <w:t>mini-</w:t>
      </w:r>
      <w:proofErr w:type="spellStart"/>
      <w:r w:rsidR="00A717AB">
        <w:rPr>
          <w:rFonts w:asciiTheme="minorEastAsia" w:hAnsiTheme="minorEastAsia" w:hint="eastAsia"/>
          <w:sz w:val="24"/>
          <w:szCs w:val="24"/>
        </w:rPr>
        <w:t>usb</w:t>
      </w:r>
      <w:proofErr w:type="spellEnd"/>
      <w:r w:rsidR="002F6AAC">
        <w:rPr>
          <w:rFonts w:asciiTheme="minorEastAsia" w:hAnsiTheme="minorEastAsia" w:hint="eastAsia"/>
          <w:sz w:val="24"/>
          <w:szCs w:val="24"/>
        </w:rPr>
        <w:t>母</w:t>
      </w:r>
      <w:r w:rsidR="00A717AB">
        <w:rPr>
          <w:rFonts w:asciiTheme="minorEastAsia" w:hAnsiTheme="minorEastAsia" w:hint="eastAsia"/>
          <w:sz w:val="24"/>
          <w:szCs w:val="24"/>
        </w:rPr>
        <w:t>座，</w:t>
      </w:r>
      <w:r w:rsidR="002F6AAC">
        <w:rPr>
          <w:rFonts w:asciiTheme="minorEastAsia" w:hAnsiTheme="minorEastAsia" w:hint="eastAsia"/>
          <w:sz w:val="24"/>
          <w:szCs w:val="24"/>
        </w:rPr>
        <w:t>用户可通过此座和</w:t>
      </w:r>
      <w:proofErr w:type="spellStart"/>
      <w:r w:rsidR="002F6AAC">
        <w:rPr>
          <w:rFonts w:asciiTheme="minorEastAsia" w:hAnsiTheme="minorEastAsia" w:hint="eastAsia"/>
          <w:sz w:val="24"/>
          <w:szCs w:val="24"/>
        </w:rPr>
        <w:t>usb</w:t>
      </w:r>
      <w:proofErr w:type="spellEnd"/>
      <w:r w:rsidR="002F6AAC">
        <w:rPr>
          <w:rFonts w:asciiTheme="minorEastAsia" w:hAnsiTheme="minorEastAsia" w:hint="eastAsia"/>
          <w:sz w:val="24"/>
          <w:szCs w:val="24"/>
        </w:rPr>
        <w:t>电缆线与计算机连接（注：此USB口不能给表头供电）；HEAD是</w:t>
      </w:r>
      <w:r w:rsidR="003257BF">
        <w:rPr>
          <w:rFonts w:asciiTheme="minorEastAsia" w:hAnsiTheme="minorEastAsia" w:hint="eastAsia"/>
          <w:sz w:val="24"/>
          <w:szCs w:val="24"/>
        </w:rPr>
        <w:t>9针</w:t>
      </w:r>
      <w:r w:rsidR="002F6AAC">
        <w:rPr>
          <w:rFonts w:asciiTheme="minorEastAsia" w:hAnsiTheme="minorEastAsia" w:hint="eastAsia"/>
          <w:sz w:val="24"/>
          <w:szCs w:val="24"/>
        </w:rPr>
        <w:t>母头，此接头连接探头</w:t>
      </w:r>
      <w:r w:rsidR="003257BF">
        <w:rPr>
          <w:rFonts w:asciiTheme="minorEastAsia" w:hAnsiTheme="minorEastAsia" w:hint="eastAsia"/>
          <w:sz w:val="24"/>
          <w:szCs w:val="24"/>
        </w:rPr>
        <w:t>，探头上是9针公头</w:t>
      </w:r>
      <w:r w:rsidR="002F6AAC">
        <w:rPr>
          <w:rFonts w:asciiTheme="minorEastAsia" w:hAnsiTheme="minorEastAsia" w:hint="eastAsia"/>
          <w:sz w:val="24"/>
          <w:szCs w:val="24"/>
        </w:rPr>
        <w:t>。</w:t>
      </w:r>
    </w:p>
    <w:p w:rsidR="00261866" w:rsidRDefault="00261866" w:rsidP="00D17FBE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D17FBE" w:rsidRDefault="00D17FBE" w:rsidP="00D17FBE">
      <w:pPr>
        <w:spacing w:line="360" w:lineRule="auto"/>
        <w:rPr>
          <w:rFonts w:ascii="黑体" w:eastAsia="黑体" w:hAnsi="黑体"/>
          <w:b/>
          <w:sz w:val="24"/>
          <w:szCs w:val="24"/>
        </w:rPr>
      </w:pPr>
      <w:r w:rsidRPr="00D17FBE">
        <w:rPr>
          <w:rFonts w:ascii="黑体" w:eastAsia="黑体" w:hAnsi="黑体" w:hint="eastAsia"/>
          <w:b/>
          <w:sz w:val="24"/>
          <w:szCs w:val="24"/>
        </w:rPr>
        <w:t>2 安装和使用</w:t>
      </w:r>
    </w:p>
    <w:p w:rsidR="00D17FBE" w:rsidRDefault="00D17FBE" w:rsidP="00267EE8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将探头的</w:t>
      </w:r>
      <w:r w:rsidR="005E5E91">
        <w:rPr>
          <w:rFonts w:asciiTheme="minorEastAsia" w:hAnsiTheme="minorEastAsia" w:hint="eastAsia"/>
          <w:sz w:val="24"/>
          <w:szCs w:val="24"/>
        </w:rPr>
        <w:t>9针接口</w:t>
      </w:r>
      <w:r>
        <w:rPr>
          <w:rFonts w:asciiTheme="minorEastAsia" w:hAnsiTheme="minorEastAsia" w:hint="eastAsia"/>
          <w:sz w:val="24"/>
          <w:szCs w:val="24"/>
        </w:rPr>
        <w:t>与表头</w:t>
      </w:r>
      <w:r w:rsidR="005E5E91">
        <w:rPr>
          <w:rFonts w:asciiTheme="minorEastAsia" w:hAnsiTheme="minorEastAsia" w:hint="eastAsia"/>
          <w:sz w:val="24"/>
          <w:szCs w:val="24"/>
        </w:rPr>
        <w:t>后面板</w:t>
      </w:r>
      <w:r w:rsidR="002F6AAC">
        <w:rPr>
          <w:rFonts w:asciiTheme="minorEastAsia" w:hAnsiTheme="minorEastAsia" w:hint="eastAsia"/>
          <w:sz w:val="24"/>
          <w:szCs w:val="24"/>
        </w:rPr>
        <w:t>标有HEAD</w:t>
      </w:r>
      <w:r>
        <w:rPr>
          <w:rFonts w:asciiTheme="minorEastAsia" w:hAnsiTheme="minorEastAsia" w:hint="eastAsia"/>
          <w:sz w:val="24"/>
          <w:szCs w:val="24"/>
        </w:rPr>
        <w:t>的接头连接，将电源的直流插头插入表头</w:t>
      </w:r>
      <w:r w:rsidR="002F6AAC">
        <w:rPr>
          <w:rFonts w:asciiTheme="minorEastAsia" w:hAnsiTheme="minorEastAsia" w:hint="eastAsia"/>
          <w:sz w:val="24"/>
          <w:szCs w:val="24"/>
        </w:rPr>
        <w:t>背面的标有</w:t>
      </w:r>
      <w:r w:rsidR="005E5E91">
        <w:rPr>
          <w:rFonts w:asciiTheme="minorEastAsia" w:hAnsiTheme="minorEastAsia" w:hint="eastAsia"/>
          <w:sz w:val="24"/>
          <w:szCs w:val="24"/>
        </w:rPr>
        <w:t>9</w:t>
      </w:r>
      <w:r w:rsidR="002F6AAC">
        <w:rPr>
          <w:rFonts w:asciiTheme="minorEastAsia" w:hAnsiTheme="minorEastAsia" w:hint="eastAsia"/>
          <w:sz w:val="24"/>
          <w:szCs w:val="24"/>
        </w:rPr>
        <w:t>V的</w:t>
      </w:r>
      <w:r>
        <w:rPr>
          <w:rFonts w:asciiTheme="minorEastAsia" w:hAnsiTheme="minorEastAsia" w:hint="eastAsia"/>
          <w:sz w:val="24"/>
          <w:szCs w:val="24"/>
        </w:rPr>
        <w:t>直流插座内。将激光正入射至探头圆孔的中间</w:t>
      </w:r>
      <w:r w:rsidR="002F6AAC">
        <w:rPr>
          <w:rFonts w:asciiTheme="minorEastAsia" w:hAnsiTheme="minorEastAsia" w:hint="eastAsia"/>
          <w:sz w:val="24"/>
          <w:szCs w:val="24"/>
        </w:rPr>
        <w:t>(注意激光不要打入探头的外壳上边上，否则测量不准)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2F6AAC">
        <w:rPr>
          <w:rFonts w:asciiTheme="minorEastAsia" w:hAnsiTheme="minorEastAsia" w:hint="eastAsia"/>
          <w:sz w:val="24"/>
          <w:szCs w:val="24"/>
        </w:rPr>
        <w:t>只要电源已经供电，</w:t>
      </w:r>
      <w:r w:rsidR="005E5E91">
        <w:rPr>
          <w:rFonts w:asciiTheme="minorEastAsia" w:hAnsiTheme="minorEastAsia" w:hint="eastAsia"/>
          <w:sz w:val="24"/>
          <w:szCs w:val="24"/>
        </w:rPr>
        <w:t>按开关键</w:t>
      </w:r>
      <w:r w:rsidR="002F6AAC">
        <w:rPr>
          <w:rFonts w:asciiTheme="minorEastAsia" w:hAnsiTheme="minorEastAsia" w:hint="eastAsia"/>
          <w:sz w:val="24"/>
          <w:szCs w:val="24"/>
        </w:rPr>
        <w:t>表头会立即启动。</w:t>
      </w:r>
      <w:r w:rsidR="00D74179">
        <w:rPr>
          <w:rFonts w:asciiTheme="minorEastAsia" w:hAnsiTheme="minorEastAsia" w:hint="eastAsia"/>
          <w:sz w:val="24"/>
          <w:szCs w:val="24"/>
        </w:rPr>
        <w:t>液晶屏上显示的即是激光功率</w:t>
      </w:r>
      <w:r w:rsidR="005E5E91">
        <w:rPr>
          <w:rFonts w:asciiTheme="minorEastAsia" w:hAnsiTheme="minorEastAsia" w:hint="eastAsia"/>
          <w:sz w:val="24"/>
          <w:szCs w:val="24"/>
        </w:rPr>
        <w:t>数值，若激光功率较高，比如意境大于0.1W,可无需进行归零设置；若激光功率较低，为保证测量精度，可先不要把激光打入探头，现对表头进行归零，归零后再测量激光功率。</w:t>
      </w:r>
      <w:r w:rsidR="00D74179">
        <w:rPr>
          <w:rFonts w:asciiTheme="minorEastAsia" w:hAnsiTheme="minorEastAsia" w:hint="eastAsia"/>
          <w:sz w:val="24"/>
          <w:szCs w:val="24"/>
        </w:rPr>
        <w:t>对于热电探头的激光功率，</w:t>
      </w:r>
      <w:r w:rsidR="005E5E91">
        <w:rPr>
          <w:rFonts w:asciiTheme="minorEastAsia" w:hAnsiTheme="minorEastAsia" w:hint="eastAsia"/>
          <w:sz w:val="24"/>
          <w:szCs w:val="24"/>
        </w:rPr>
        <w:t>一般无需进行波长设置的（因为感应的是热，所有波长响应几乎一样），只要</w:t>
      </w:r>
      <w:r w:rsidR="00D74179">
        <w:rPr>
          <w:rFonts w:asciiTheme="minorEastAsia" w:hAnsiTheme="minorEastAsia" w:hint="eastAsia"/>
          <w:sz w:val="24"/>
          <w:szCs w:val="24"/>
        </w:rPr>
        <w:t>液晶屏的</w:t>
      </w:r>
      <w:r w:rsidR="005E5E91">
        <w:rPr>
          <w:rFonts w:asciiTheme="minorEastAsia" w:hAnsiTheme="minorEastAsia" w:hint="eastAsia"/>
          <w:sz w:val="24"/>
          <w:szCs w:val="24"/>
        </w:rPr>
        <w:t>功率</w:t>
      </w:r>
      <w:r w:rsidR="00D74179">
        <w:rPr>
          <w:rFonts w:asciiTheme="minorEastAsia" w:hAnsiTheme="minorEastAsia" w:hint="eastAsia"/>
          <w:sz w:val="24"/>
          <w:szCs w:val="24"/>
        </w:rPr>
        <w:t>数值达到稳定，此数值便是所测的激光功率了。</w:t>
      </w:r>
    </w:p>
    <w:p w:rsidR="00D74179" w:rsidRPr="00D74179" w:rsidRDefault="00D74179" w:rsidP="00267EE8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sectPr w:rsidR="00D74179" w:rsidRPr="00D74179" w:rsidSect="00D17FB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E2" w:rsidRDefault="00574CE2" w:rsidP="004867FD">
      <w:r>
        <w:separator/>
      </w:r>
    </w:p>
  </w:endnote>
  <w:endnote w:type="continuationSeparator" w:id="0">
    <w:p w:rsidR="00574CE2" w:rsidRDefault="00574CE2" w:rsidP="0048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E2" w:rsidRDefault="00574CE2" w:rsidP="004867FD">
      <w:r>
        <w:separator/>
      </w:r>
    </w:p>
  </w:footnote>
  <w:footnote w:type="continuationSeparator" w:id="0">
    <w:p w:rsidR="00574CE2" w:rsidRDefault="00574CE2" w:rsidP="00486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611CE"/>
    <w:multiLevelType w:val="hybridMultilevel"/>
    <w:tmpl w:val="6CF2EAFA"/>
    <w:lvl w:ilvl="0" w:tplc="F00EED2C">
      <w:start w:val="1"/>
      <w:numFmt w:val="upperLetter"/>
      <w:lvlText w:val="%1."/>
      <w:lvlJc w:val="left"/>
      <w:pPr>
        <w:ind w:left="786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D8146E"/>
    <w:multiLevelType w:val="hybridMultilevel"/>
    <w:tmpl w:val="4C0CE150"/>
    <w:lvl w:ilvl="0" w:tplc="04090015">
      <w:start w:val="1"/>
      <w:numFmt w:val="upperLetter"/>
      <w:lvlText w:val="%1."/>
      <w:lvlJc w:val="left"/>
      <w:pPr>
        <w:ind w:left="9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D4B20B2"/>
    <w:multiLevelType w:val="hybridMultilevel"/>
    <w:tmpl w:val="E4A4174C"/>
    <w:lvl w:ilvl="0" w:tplc="F00EED2C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053B5"/>
    <w:multiLevelType w:val="hybridMultilevel"/>
    <w:tmpl w:val="2CB0CCE4"/>
    <w:lvl w:ilvl="0" w:tplc="15D4D2D0">
      <w:start w:val="1"/>
      <w:numFmt w:val="upperLetter"/>
      <w:lvlText w:val="%1.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53A477B1"/>
    <w:multiLevelType w:val="hybridMultilevel"/>
    <w:tmpl w:val="4CF47D7E"/>
    <w:lvl w:ilvl="0" w:tplc="F00EED2C">
      <w:start w:val="1"/>
      <w:numFmt w:val="upperLetter"/>
      <w:lvlText w:val="%1."/>
      <w:lvlJc w:val="left"/>
      <w:pPr>
        <w:ind w:left="1528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667D1B1D"/>
    <w:multiLevelType w:val="hybridMultilevel"/>
    <w:tmpl w:val="ED8E0E14"/>
    <w:lvl w:ilvl="0" w:tplc="32F664FE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C81A35"/>
    <w:multiLevelType w:val="hybridMultilevel"/>
    <w:tmpl w:val="4042A27A"/>
    <w:lvl w:ilvl="0" w:tplc="F00EED2C">
      <w:start w:val="1"/>
      <w:numFmt w:val="upperLetter"/>
      <w:lvlText w:val="%1."/>
      <w:lvlJc w:val="left"/>
      <w:pPr>
        <w:ind w:left="928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39B"/>
    <w:rsid w:val="00032053"/>
    <w:rsid w:val="00042594"/>
    <w:rsid w:val="000670D3"/>
    <w:rsid w:val="00093F16"/>
    <w:rsid w:val="000C3AC4"/>
    <w:rsid w:val="00102ECA"/>
    <w:rsid w:val="00130173"/>
    <w:rsid w:val="001A08E9"/>
    <w:rsid w:val="001C25BC"/>
    <w:rsid w:val="00217BAE"/>
    <w:rsid w:val="00261866"/>
    <w:rsid w:val="00267EE8"/>
    <w:rsid w:val="00272C0D"/>
    <w:rsid w:val="00283FFD"/>
    <w:rsid w:val="002C6935"/>
    <w:rsid w:val="002D6E86"/>
    <w:rsid w:val="002F6AAC"/>
    <w:rsid w:val="00301D0D"/>
    <w:rsid w:val="003257BF"/>
    <w:rsid w:val="0039556F"/>
    <w:rsid w:val="003A239B"/>
    <w:rsid w:val="003E3306"/>
    <w:rsid w:val="003F735E"/>
    <w:rsid w:val="00402F10"/>
    <w:rsid w:val="00430623"/>
    <w:rsid w:val="00440DAE"/>
    <w:rsid w:val="0048254E"/>
    <w:rsid w:val="004867FD"/>
    <w:rsid w:val="004F27B3"/>
    <w:rsid w:val="00574CE2"/>
    <w:rsid w:val="005A7AA0"/>
    <w:rsid w:val="005E5E91"/>
    <w:rsid w:val="00695AD2"/>
    <w:rsid w:val="006D1A4B"/>
    <w:rsid w:val="006D3D40"/>
    <w:rsid w:val="007321D6"/>
    <w:rsid w:val="00756956"/>
    <w:rsid w:val="007928E4"/>
    <w:rsid w:val="007D3EDC"/>
    <w:rsid w:val="007F73E0"/>
    <w:rsid w:val="0081405E"/>
    <w:rsid w:val="00865107"/>
    <w:rsid w:val="00867BBA"/>
    <w:rsid w:val="008D1C54"/>
    <w:rsid w:val="00945251"/>
    <w:rsid w:val="0094647D"/>
    <w:rsid w:val="00950A69"/>
    <w:rsid w:val="009A1E39"/>
    <w:rsid w:val="00A0583B"/>
    <w:rsid w:val="00A20FAB"/>
    <w:rsid w:val="00A27A29"/>
    <w:rsid w:val="00A44D36"/>
    <w:rsid w:val="00A717AB"/>
    <w:rsid w:val="00A7457A"/>
    <w:rsid w:val="00A84ECE"/>
    <w:rsid w:val="00A877A5"/>
    <w:rsid w:val="00AC34F4"/>
    <w:rsid w:val="00AD71BF"/>
    <w:rsid w:val="00B150C4"/>
    <w:rsid w:val="00B274DB"/>
    <w:rsid w:val="00B430BB"/>
    <w:rsid w:val="00BB629F"/>
    <w:rsid w:val="00BC603A"/>
    <w:rsid w:val="00C10A7A"/>
    <w:rsid w:val="00C60CA8"/>
    <w:rsid w:val="00D0030F"/>
    <w:rsid w:val="00D17FBE"/>
    <w:rsid w:val="00D74179"/>
    <w:rsid w:val="00D76C51"/>
    <w:rsid w:val="00DB1505"/>
    <w:rsid w:val="00E37060"/>
    <w:rsid w:val="00E640F9"/>
    <w:rsid w:val="00E6744F"/>
    <w:rsid w:val="00E846BA"/>
    <w:rsid w:val="00E8623D"/>
    <w:rsid w:val="00E87729"/>
    <w:rsid w:val="00F1704D"/>
    <w:rsid w:val="00F34EFC"/>
    <w:rsid w:val="00F709D8"/>
    <w:rsid w:val="00FB2DE7"/>
    <w:rsid w:val="00FC7529"/>
    <w:rsid w:val="00FE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F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58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583B"/>
    <w:rPr>
      <w:sz w:val="18"/>
      <w:szCs w:val="18"/>
    </w:rPr>
  </w:style>
  <w:style w:type="paragraph" w:styleId="a6">
    <w:name w:val="List Paragraph"/>
    <w:basedOn w:val="a"/>
    <w:uiPriority w:val="34"/>
    <w:qFormat/>
    <w:rsid w:val="007D3ED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67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67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67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67F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058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0583B"/>
    <w:rPr>
      <w:sz w:val="18"/>
      <w:szCs w:val="18"/>
    </w:rPr>
  </w:style>
  <w:style w:type="paragraph" w:styleId="a6">
    <w:name w:val="List Paragraph"/>
    <w:basedOn w:val="a"/>
    <w:uiPriority w:val="34"/>
    <w:qFormat/>
    <w:rsid w:val="007D3E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3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</dc:creator>
  <cp:lastModifiedBy>wangpeng</cp:lastModifiedBy>
  <cp:revision>32</cp:revision>
  <dcterms:created xsi:type="dcterms:W3CDTF">2013-05-16T12:53:00Z</dcterms:created>
  <dcterms:modified xsi:type="dcterms:W3CDTF">2018-01-19T07:23:00Z</dcterms:modified>
</cp:coreProperties>
</file>